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3" w:rsidRDefault="00B5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Decentrale medezeggenschap Fontys</w:t>
      </w:r>
    </w:p>
    <w:p w:rsidR="00B55464" w:rsidRDefault="00B55464">
      <w:pPr>
        <w:rPr>
          <w:rFonts w:ascii="Arial" w:hAnsi="Arial" w:cs="Arial"/>
          <w:sz w:val="20"/>
          <w:szCs w:val="20"/>
        </w:rPr>
      </w:pPr>
    </w:p>
    <w:p w:rsidR="00B55464" w:rsidRDefault="00B5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Fontys kent een gedecentraliseerde aansturing. Onder </w:t>
      </w:r>
      <w:proofErr w:type="spellStart"/>
      <w:r>
        <w:rPr>
          <w:rFonts w:ascii="Arial" w:hAnsi="Arial" w:cs="Arial"/>
          <w:sz w:val="20"/>
          <w:szCs w:val="20"/>
        </w:rPr>
        <w:t>CvB</w:t>
      </w:r>
      <w:proofErr w:type="spellEnd"/>
      <w:r>
        <w:rPr>
          <w:rFonts w:ascii="Arial" w:hAnsi="Arial" w:cs="Arial"/>
          <w:sz w:val="20"/>
          <w:szCs w:val="20"/>
        </w:rPr>
        <w:t xml:space="preserve"> ressorteren zo’n 40 opleidingsinstituten en 8 diensten, met elk een eigen medezeggenschapsraad. Op centraal niveau is er een CMR in relatie met </w:t>
      </w:r>
      <w:proofErr w:type="spellStart"/>
      <w:r>
        <w:rPr>
          <w:rFonts w:ascii="Arial" w:hAnsi="Arial" w:cs="Arial"/>
          <w:sz w:val="20"/>
          <w:szCs w:val="20"/>
        </w:rPr>
        <w:t>CvB</w:t>
      </w:r>
      <w:proofErr w:type="spellEnd"/>
      <w:r>
        <w:rPr>
          <w:rFonts w:ascii="Arial" w:hAnsi="Arial" w:cs="Arial"/>
          <w:sz w:val="20"/>
          <w:szCs w:val="20"/>
        </w:rPr>
        <w:t>. Omdat heel veel op instituutsniveau afgehandeld wordt, worstelt de CMR.</w:t>
      </w:r>
    </w:p>
    <w:p w:rsidR="00B55464" w:rsidRDefault="00894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blijven nog cen</w:t>
      </w:r>
      <w:r w:rsidR="00B55464">
        <w:rPr>
          <w:rFonts w:ascii="Arial" w:hAnsi="Arial" w:cs="Arial"/>
          <w:sz w:val="20"/>
          <w:szCs w:val="20"/>
        </w:rPr>
        <w:t xml:space="preserve">traal te bepalen kwesties over, </w:t>
      </w:r>
      <w:r>
        <w:rPr>
          <w:rFonts w:ascii="Arial" w:hAnsi="Arial" w:cs="Arial"/>
          <w:sz w:val="20"/>
          <w:szCs w:val="20"/>
        </w:rPr>
        <w:t xml:space="preserve">maar </w:t>
      </w:r>
      <w:r w:rsidR="00B55464">
        <w:rPr>
          <w:rFonts w:ascii="Arial" w:hAnsi="Arial" w:cs="Arial"/>
          <w:sz w:val="20"/>
          <w:szCs w:val="20"/>
        </w:rPr>
        <w:t>wel minder. Ambivalent is de situatie als een decentrale MR (of meerdere) al instemming zou hebben gegeven op voorstellen. Zo is bijvoorbeeld de professionaliseringsagenda decentraal afgekaart</w:t>
      </w:r>
    </w:p>
    <w:p w:rsidR="00B55464" w:rsidRDefault="00B5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Groot voordeel is dat beleidsvoorstellen zeer dicht op de werkvloer (studenten en medewerkers) worden gewogen. Dat levert meer draagvlak op. Vraag blijft of en waar je de grens trekt.</w:t>
      </w:r>
    </w:p>
    <w:p w:rsidR="00B55464" w:rsidRDefault="00B5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Simpel geformuleerd: de CMR behoudt zich het recht voor om advies/instemming te geven op instituutsoverstijgende zaken. Dan moet het algemeen belang, althans het </w:t>
      </w:r>
      <w:proofErr w:type="spellStart"/>
      <w:r>
        <w:rPr>
          <w:rFonts w:ascii="Arial" w:hAnsi="Arial" w:cs="Arial"/>
          <w:sz w:val="20"/>
          <w:szCs w:val="20"/>
        </w:rPr>
        <w:t>Fontysbelang</w:t>
      </w:r>
      <w:proofErr w:type="spellEnd"/>
      <w:r>
        <w:rPr>
          <w:rFonts w:ascii="Arial" w:hAnsi="Arial" w:cs="Arial"/>
          <w:sz w:val="20"/>
          <w:szCs w:val="20"/>
        </w:rPr>
        <w:t xml:space="preserve">, in het geding zijn. </w:t>
      </w:r>
    </w:p>
    <w:p w:rsidR="00B55464" w:rsidRDefault="00B5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Arbeidsvoorwaardelijke zaken en algemene studentenregelingen kunnen niet zomaar decentraal naar believen worden gevarieerd.</w:t>
      </w:r>
      <w:r w:rsidR="00894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Eenzelfde proces zal vermoedelijk ook nog wel landelijk gaan spelen, als instellingen meer zelf kunnen/mogen bepalen.</w:t>
      </w:r>
    </w:p>
    <w:p w:rsidR="00B55464" w:rsidRDefault="00B5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een CMR is een rol als een soort Eerste Kamer dan </w:t>
      </w:r>
      <w:r w:rsidR="0089415C">
        <w:rPr>
          <w:rFonts w:ascii="Arial" w:hAnsi="Arial" w:cs="Arial"/>
          <w:sz w:val="20"/>
          <w:szCs w:val="20"/>
        </w:rPr>
        <w:t xml:space="preserve">wellicht </w:t>
      </w:r>
      <w:r>
        <w:rPr>
          <w:rFonts w:ascii="Arial" w:hAnsi="Arial" w:cs="Arial"/>
          <w:sz w:val="20"/>
          <w:szCs w:val="20"/>
        </w:rPr>
        <w:t>meer opportuun. Bij grotere kwesties, zoals deeltijdstudies en mogelijke commercialisering HO, kan een centrale raad na studie</w:t>
      </w:r>
      <w:r w:rsidR="00CB5B18">
        <w:rPr>
          <w:rFonts w:ascii="Arial" w:hAnsi="Arial" w:cs="Arial"/>
          <w:sz w:val="20"/>
          <w:szCs w:val="20"/>
        </w:rPr>
        <w:t xml:space="preserve"> en onderzoek en raadpleging </w:t>
      </w:r>
      <w:r w:rsidR="0089415C">
        <w:rPr>
          <w:rFonts w:ascii="Arial" w:hAnsi="Arial" w:cs="Arial"/>
          <w:sz w:val="20"/>
          <w:szCs w:val="20"/>
        </w:rPr>
        <w:t xml:space="preserve">van </w:t>
      </w:r>
      <w:r w:rsidR="00CB5B18">
        <w:rPr>
          <w:rFonts w:ascii="Arial" w:hAnsi="Arial" w:cs="Arial"/>
          <w:sz w:val="20"/>
          <w:szCs w:val="20"/>
        </w:rPr>
        <w:t xml:space="preserve">belanghebbenden en deskundigen een advies aan </w:t>
      </w:r>
      <w:proofErr w:type="spellStart"/>
      <w:r w:rsidR="00CB5B18">
        <w:rPr>
          <w:rFonts w:ascii="Arial" w:hAnsi="Arial" w:cs="Arial"/>
          <w:sz w:val="20"/>
          <w:szCs w:val="20"/>
        </w:rPr>
        <w:t>CvB</w:t>
      </w:r>
      <w:proofErr w:type="spellEnd"/>
      <w:r w:rsidR="00CB5B18">
        <w:rPr>
          <w:rFonts w:ascii="Arial" w:hAnsi="Arial" w:cs="Arial"/>
          <w:sz w:val="20"/>
          <w:szCs w:val="20"/>
        </w:rPr>
        <w:t xml:space="preserve"> en hele </w:t>
      </w:r>
      <w:proofErr w:type="spellStart"/>
      <w:r w:rsidR="00CB5B18">
        <w:rPr>
          <w:rFonts w:ascii="Arial" w:hAnsi="Arial" w:cs="Arial"/>
          <w:sz w:val="20"/>
          <w:szCs w:val="20"/>
        </w:rPr>
        <w:t>Fontysgemeenschap</w:t>
      </w:r>
      <w:proofErr w:type="spellEnd"/>
      <w:r w:rsidR="00CB5B18">
        <w:rPr>
          <w:rFonts w:ascii="Arial" w:hAnsi="Arial" w:cs="Arial"/>
          <w:sz w:val="20"/>
          <w:szCs w:val="20"/>
        </w:rPr>
        <w:t xml:space="preserve"> uitbrengen. Een </w:t>
      </w:r>
      <w:proofErr w:type="spellStart"/>
      <w:r w:rsidR="00CB5B18">
        <w:rPr>
          <w:rFonts w:ascii="Arial" w:hAnsi="Arial" w:cs="Arial"/>
          <w:sz w:val="20"/>
          <w:szCs w:val="20"/>
        </w:rPr>
        <w:t>CvB</w:t>
      </w:r>
      <w:proofErr w:type="spellEnd"/>
      <w:r w:rsidR="00CB5B18">
        <w:rPr>
          <w:rFonts w:ascii="Arial" w:hAnsi="Arial" w:cs="Arial"/>
          <w:sz w:val="20"/>
          <w:szCs w:val="20"/>
        </w:rPr>
        <w:t xml:space="preserve"> moet daar dan op reageren </w:t>
      </w:r>
      <w:proofErr w:type="spellStart"/>
      <w:r w:rsidR="00CB5B18">
        <w:rPr>
          <w:rFonts w:ascii="Arial" w:hAnsi="Arial" w:cs="Arial"/>
          <w:sz w:val="20"/>
          <w:szCs w:val="20"/>
        </w:rPr>
        <w:t>cq</w:t>
      </w:r>
      <w:proofErr w:type="spellEnd"/>
      <w:r w:rsidR="00CB5B18">
        <w:rPr>
          <w:rFonts w:ascii="Arial" w:hAnsi="Arial" w:cs="Arial"/>
          <w:sz w:val="20"/>
          <w:szCs w:val="20"/>
        </w:rPr>
        <w:t xml:space="preserve"> beleid op maken.</w:t>
      </w:r>
    </w:p>
    <w:p w:rsidR="00CB5B18" w:rsidRDefault="00CB5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dat de weg?</w:t>
      </w:r>
    </w:p>
    <w:p w:rsidR="000E2BDF" w:rsidRDefault="000E2BDF">
      <w:pPr>
        <w:rPr>
          <w:rFonts w:ascii="Arial" w:hAnsi="Arial" w:cs="Arial"/>
          <w:sz w:val="20"/>
          <w:szCs w:val="20"/>
        </w:rPr>
      </w:pPr>
    </w:p>
    <w:p w:rsidR="000E2BDF" w:rsidRDefault="000E2B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van den Bogaard</w:t>
      </w:r>
    </w:p>
    <w:p w:rsidR="000E2BDF" w:rsidRPr="00A05C95" w:rsidRDefault="000E2BD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CMR-vz</w:t>
      </w:r>
      <w:proofErr w:type="spellEnd"/>
      <w:r>
        <w:rPr>
          <w:rFonts w:ascii="Arial" w:hAnsi="Arial" w:cs="Arial"/>
          <w:sz w:val="20"/>
          <w:szCs w:val="20"/>
        </w:rPr>
        <w:t xml:space="preserve"> Fontys</w:t>
      </w:r>
      <w:bookmarkStart w:id="0" w:name="_GoBack"/>
      <w:bookmarkEnd w:id="0"/>
    </w:p>
    <w:sectPr w:rsidR="000E2BDF" w:rsidRPr="00A05C95" w:rsidSect="00B5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464"/>
    <w:rsid w:val="000E2BDF"/>
    <w:rsid w:val="0089415C"/>
    <w:rsid w:val="00A05C95"/>
    <w:rsid w:val="00B51854"/>
    <w:rsid w:val="00B55464"/>
    <w:rsid w:val="00CB5B18"/>
    <w:rsid w:val="00D173C5"/>
    <w:rsid w:val="00D5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8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C61A97EFA03498942EEE5B0C75E0E" ma:contentTypeVersion="0" ma:contentTypeDescription="Een nieuw document maken." ma:contentTypeScope="" ma:versionID="cab756d11c8df5d75e1fca70a69732a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6CB5AA-00BD-4504-B458-A8C2C6F1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8C2994-A5C4-490C-A8A8-01E6AF0CD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C4B5E-68E6-4115-BF35-BE6AD8A5127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Bogaard,Rob R.J.A.M. van den</dc:creator>
  <cp:lastModifiedBy>obkd</cp:lastModifiedBy>
  <cp:revision>2</cp:revision>
  <dcterms:created xsi:type="dcterms:W3CDTF">2014-03-28T11:41:00Z</dcterms:created>
  <dcterms:modified xsi:type="dcterms:W3CDTF">2014-03-28T11:41:00Z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0x010100BEDC61A97EFA03498942EEE5B0C75E0E</vt:lpwstr>
  </property>
</Properties>
</file>